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FF" w:rsidRDefault="001120FF"/>
    <w:p w:rsidR="00E246A9" w:rsidRDefault="00AD6B1A" w:rsidP="00E246A9">
      <w:pPr>
        <w:widowControl w:val="0"/>
        <w:autoSpaceDE w:val="0"/>
        <w:autoSpaceDN w:val="0"/>
        <w:adjustRightInd w:val="0"/>
        <w:ind w:left="-142"/>
        <w:jc w:val="center"/>
      </w:pPr>
      <w:r w:rsidRPr="0084569A">
        <w:rPr>
          <w:rFonts w:eastAsiaTheme="minorEastAsia"/>
          <w:b/>
          <w:sz w:val="28"/>
          <w:szCs w:val="28"/>
        </w:rPr>
        <w:t xml:space="preserve">               </w:t>
      </w:r>
      <w:r w:rsidR="00E246A9"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E246A9" w:rsidRDefault="00E246A9" w:rsidP="00E246A9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4640" w:type="dxa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6"/>
        <w:gridCol w:w="5386"/>
        <w:gridCol w:w="4818"/>
      </w:tblGrid>
      <w:tr w:rsidR="00E246A9" w:rsidTr="00E246A9">
        <w:trPr>
          <w:trHeight w:val="276"/>
        </w:trPr>
        <w:tc>
          <w:tcPr>
            <w:tcW w:w="4436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  <w:tc>
          <w:tcPr>
            <w:tcW w:w="5387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2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Согласовано</w:t>
            </w:r>
          </w:p>
        </w:tc>
        <w:tc>
          <w:tcPr>
            <w:tcW w:w="4819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03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Рассмотрено</w:t>
            </w:r>
          </w:p>
        </w:tc>
      </w:tr>
      <w:tr w:rsidR="00E246A9" w:rsidTr="00E246A9">
        <w:trPr>
          <w:trHeight w:val="274"/>
        </w:trPr>
        <w:tc>
          <w:tcPr>
            <w:tcW w:w="4436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proofErr w:type="spellStart"/>
            <w:r>
              <w:rPr>
                <w:lang w:eastAsia="en-US"/>
              </w:rPr>
              <w:t>МБОУ</w:t>
            </w:r>
            <w:proofErr w:type="gramStart"/>
            <w:r>
              <w:rPr>
                <w:lang w:eastAsia="en-US"/>
              </w:rPr>
              <w:t>«В</w:t>
            </w:r>
            <w:proofErr w:type="gramEnd"/>
            <w:r>
              <w:rPr>
                <w:lang w:eastAsia="en-US"/>
              </w:rPr>
              <w:t>ысокогорская</w:t>
            </w:r>
            <w:proofErr w:type="spellEnd"/>
            <w:r>
              <w:rPr>
                <w:lang w:eastAsia="en-US"/>
              </w:rPr>
              <w:t xml:space="preserve"> СОШ№2</w:t>
            </w:r>
          </w:p>
        </w:tc>
        <w:tc>
          <w:tcPr>
            <w:tcW w:w="5387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20"/>
              <w:rPr>
                <w:rFonts w:eastAsiaTheme="minorEastAsia"/>
                <w:lang w:val="tt-RU" w:eastAsia="en-US"/>
              </w:rPr>
            </w:pPr>
            <w:r>
              <w:rPr>
                <w:lang w:eastAsia="en-US"/>
              </w:rPr>
              <w:t>Заместитель директора по У</w:t>
            </w:r>
            <w:r>
              <w:rPr>
                <w:lang w:val="tt-RU" w:eastAsia="en-US"/>
              </w:rPr>
              <w:t>В</w:t>
            </w:r>
          </w:p>
        </w:tc>
        <w:tc>
          <w:tcPr>
            <w:tcW w:w="4819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Руководитель ШМО</w:t>
            </w:r>
          </w:p>
        </w:tc>
      </w:tr>
      <w:tr w:rsidR="00E246A9" w:rsidTr="00E246A9">
        <w:trPr>
          <w:trHeight w:val="276"/>
        </w:trPr>
        <w:tc>
          <w:tcPr>
            <w:tcW w:w="4436" w:type="dxa"/>
            <w:vAlign w:val="bottom"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  <w:t xml:space="preserve">__________Ф.Ф. </w:t>
            </w:r>
            <w:proofErr w:type="spellStart"/>
            <w:r>
              <w:rPr>
                <w:lang w:eastAsia="en-US"/>
              </w:rPr>
              <w:t>Абдрахманов</w:t>
            </w:r>
            <w:proofErr w:type="spellEnd"/>
          </w:p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eastAsiaTheme="minorEastAsia"/>
                <w:lang w:eastAsia="en-US"/>
              </w:rPr>
            </w:pPr>
          </w:p>
        </w:tc>
        <w:tc>
          <w:tcPr>
            <w:tcW w:w="5387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2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________ /</w:t>
            </w:r>
            <w:r>
              <w:rPr>
                <w:lang w:val="tt-RU" w:eastAsia="en-US"/>
              </w:rPr>
              <w:t>Н.С.Тимергалиева</w:t>
            </w:r>
            <w:r>
              <w:rPr>
                <w:lang w:eastAsia="en-US"/>
              </w:rPr>
              <w:t>/</w:t>
            </w:r>
          </w:p>
        </w:tc>
        <w:tc>
          <w:tcPr>
            <w:tcW w:w="4819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03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__________ /</w:t>
            </w:r>
            <w:r>
              <w:rPr>
                <w:lang w:val="tt-RU" w:eastAsia="en-US"/>
              </w:rPr>
              <w:t>Г.Р.Хисматуллина</w:t>
            </w:r>
            <w:r>
              <w:rPr>
                <w:lang w:eastAsia="en-US"/>
              </w:rPr>
              <w:t>/</w:t>
            </w:r>
          </w:p>
        </w:tc>
      </w:tr>
      <w:tr w:rsidR="00E246A9" w:rsidTr="00E246A9">
        <w:trPr>
          <w:trHeight w:val="276"/>
        </w:trPr>
        <w:tc>
          <w:tcPr>
            <w:tcW w:w="4436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Приказ № ___ от ______ 201</w:t>
            </w:r>
            <w:r>
              <w:rPr>
                <w:lang w:val="tt-RU" w:eastAsia="en-US"/>
              </w:rPr>
              <w:t>9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5387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2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«__»________________201</w:t>
            </w:r>
            <w:r>
              <w:rPr>
                <w:lang w:val="tt-RU" w:eastAsia="en-US"/>
              </w:rPr>
              <w:t>9</w:t>
            </w:r>
            <w:r>
              <w:rPr>
                <w:lang w:eastAsia="en-US"/>
              </w:rPr>
              <w:t>г.</w:t>
            </w:r>
          </w:p>
        </w:tc>
        <w:tc>
          <w:tcPr>
            <w:tcW w:w="4819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/>
              <w:rPr>
                <w:rFonts w:eastAsiaTheme="minorEastAsia"/>
                <w:lang w:eastAsia="en-US"/>
              </w:rPr>
            </w:pPr>
            <w:r>
              <w:rPr>
                <w:w w:val="99"/>
                <w:lang w:eastAsia="en-US"/>
              </w:rPr>
              <w:t>Протокол №__ от «__»___2019 г.</w:t>
            </w:r>
          </w:p>
        </w:tc>
      </w:tr>
      <w:tr w:rsidR="00E246A9" w:rsidTr="00E246A9">
        <w:trPr>
          <w:trHeight w:val="312"/>
        </w:trPr>
        <w:tc>
          <w:tcPr>
            <w:tcW w:w="4436" w:type="dxa"/>
            <w:vAlign w:val="bottom"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  <w:tc>
          <w:tcPr>
            <w:tcW w:w="5387" w:type="dxa"/>
            <w:vAlign w:val="bottom"/>
            <w:hideMark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ind w:left="72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4819" w:type="dxa"/>
            <w:vAlign w:val="bottom"/>
          </w:tcPr>
          <w:p w:rsidR="00E246A9" w:rsidRDefault="00E246A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</w:p>
        </w:tc>
      </w:tr>
    </w:tbl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 w:cstheme="minorBidi"/>
        </w:rPr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35" w:lineRule="auto"/>
        <w:jc w:val="center"/>
        <w:rPr>
          <w:lang w:val="tt-RU"/>
        </w:rPr>
      </w:pPr>
      <w:r>
        <w:t xml:space="preserve">  РАБОЧАЯ ПРОГРАММА ПО ПРЕДМЕТУ «РОДН</w:t>
      </w:r>
      <w:r>
        <w:rPr>
          <w:lang w:val="tt-RU"/>
        </w:rPr>
        <w:t>ОЙ</w:t>
      </w:r>
      <w:r>
        <w:t xml:space="preserve"> (ТАТАРСК</w:t>
      </w:r>
      <w:r>
        <w:rPr>
          <w:lang w:val="tt-RU"/>
        </w:rPr>
        <w:t>ИЙ</w:t>
      </w:r>
      <w:r>
        <w:t xml:space="preserve">) </w:t>
      </w:r>
      <w:r>
        <w:rPr>
          <w:lang w:val="tt-RU"/>
        </w:rPr>
        <w:t>ЯЗЫК</w:t>
      </w:r>
      <w:r>
        <w:t>»</w:t>
      </w:r>
    </w:p>
    <w:p w:rsidR="00E246A9" w:rsidRDefault="00E246A9" w:rsidP="00E246A9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курс </w:t>
      </w:r>
      <w:r>
        <w:rPr>
          <w:sz w:val="28"/>
          <w:szCs w:val="28"/>
          <w:lang w:val="tt-RU"/>
        </w:rPr>
        <w:t xml:space="preserve">средней </w:t>
      </w:r>
      <w:r>
        <w:rPr>
          <w:sz w:val="28"/>
          <w:szCs w:val="28"/>
        </w:rPr>
        <w:t xml:space="preserve"> школы</w:t>
      </w:r>
    </w:p>
    <w:p w:rsidR="00E246A9" w:rsidRDefault="00E246A9" w:rsidP="00E246A9">
      <w:pPr>
        <w:widowControl w:val="0"/>
        <w:autoSpaceDE w:val="0"/>
        <w:autoSpaceDN w:val="0"/>
        <w:adjustRightInd w:val="0"/>
        <w:spacing w:line="235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                                      учителя   </w:t>
      </w:r>
      <w:r>
        <w:rPr>
          <w:sz w:val="28"/>
          <w:szCs w:val="28"/>
          <w:lang w:val="tt-RU"/>
        </w:rPr>
        <w:t>Хисматуллиной Гульшат Ринатовны</w:t>
      </w: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  <w:jc w:val="center"/>
        <w:rPr>
          <w:sz w:val="28"/>
          <w:szCs w:val="28"/>
        </w:rPr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00" w:lineRule="exact"/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308" w:lineRule="exact"/>
        <w:rPr>
          <w:lang w:val="tt-RU"/>
        </w:rPr>
      </w:pPr>
    </w:p>
    <w:p w:rsidR="00E246A9" w:rsidRDefault="00E246A9" w:rsidP="00E246A9">
      <w:pPr>
        <w:widowControl w:val="0"/>
        <w:autoSpaceDE w:val="0"/>
        <w:autoSpaceDN w:val="0"/>
        <w:adjustRightInd w:val="0"/>
        <w:spacing w:line="235" w:lineRule="auto"/>
        <w:ind w:left="5000"/>
      </w:pPr>
      <w:r>
        <w:t xml:space="preserve">              С. Высокая Гора, 2019 год</w:t>
      </w:r>
    </w:p>
    <w:p w:rsidR="00E246A9" w:rsidRDefault="00E246A9" w:rsidP="00E246A9">
      <w:pPr>
        <w:jc w:val="center"/>
        <w:rPr>
          <w:b/>
          <w:sz w:val="28"/>
          <w:szCs w:val="28"/>
        </w:rPr>
      </w:pPr>
    </w:p>
    <w:p w:rsidR="00E246A9" w:rsidRDefault="00E246A9" w:rsidP="00E246A9">
      <w:pPr>
        <w:jc w:val="center"/>
        <w:rPr>
          <w:b/>
          <w:sz w:val="28"/>
          <w:szCs w:val="28"/>
        </w:rPr>
      </w:pPr>
    </w:p>
    <w:p w:rsidR="00E246A9" w:rsidRDefault="00E246A9" w:rsidP="00E246A9">
      <w:pPr>
        <w:jc w:val="center"/>
        <w:rPr>
          <w:b/>
          <w:sz w:val="28"/>
          <w:szCs w:val="28"/>
        </w:rPr>
      </w:pPr>
    </w:p>
    <w:p w:rsidR="00E246A9" w:rsidRDefault="00E246A9" w:rsidP="00E246A9">
      <w:pPr>
        <w:jc w:val="center"/>
        <w:rPr>
          <w:b/>
          <w:sz w:val="28"/>
          <w:szCs w:val="28"/>
        </w:rPr>
      </w:pPr>
    </w:p>
    <w:p w:rsidR="00E246A9" w:rsidRPr="00E246A9" w:rsidRDefault="00E246A9" w:rsidP="00E246A9">
      <w:pPr>
        <w:jc w:val="center"/>
        <w:rPr>
          <w:b/>
          <w:sz w:val="28"/>
          <w:szCs w:val="28"/>
        </w:rPr>
      </w:pPr>
      <w:r w:rsidRPr="00E246A9">
        <w:rPr>
          <w:b/>
        </w:rPr>
        <w:t>РАБОЧАЯ ПРОГРАММА ПО ПРЕДМЕТУ «РОДН</w:t>
      </w:r>
      <w:r w:rsidRPr="00E246A9">
        <w:rPr>
          <w:b/>
          <w:lang w:val="tt-RU"/>
        </w:rPr>
        <w:t>ОЙ</w:t>
      </w:r>
      <w:r w:rsidRPr="00E246A9">
        <w:rPr>
          <w:b/>
        </w:rPr>
        <w:t xml:space="preserve"> (ТАТАРСК</w:t>
      </w:r>
      <w:r w:rsidRPr="00E246A9">
        <w:rPr>
          <w:b/>
          <w:lang w:val="tt-RU"/>
        </w:rPr>
        <w:t>ИЙ</w:t>
      </w:r>
      <w:r w:rsidRPr="00E246A9">
        <w:rPr>
          <w:b/>
        </w:rPr>
        <w:t xml:space="preserve">) </w:t>
      </w:r>
      <w:r w:rsidRPr="00E246A9">
        <w:rPr>
          <w:b/>
          <w:lang w:val="tt-RU"/>
        </w:rPr>
        <w:t>ЯЗЫК</w:t>
      </w:r>
      <w:r w:rsidRPr="00E246A9">
        <w:rPr>
          <w:b/>
        </w:rPr>
        <w:t>»  10-11 КЛАСС</w:t>
      </w:r>
    </w:p>
    <w:p w:rsidR="00AD6B1A" w:rsidRPr="0084569A" w:rsidRDefault="00E246A9" w:rsidP="00AD6B1A">
      <w:pPr>
        <w:spacing w:line="360" w:lineRule="auto"/>
        <w:ind w:firstLine="709"/>
        <w:contextualSpacing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     </w:t>
      </w:r>
      <w:r w:rsidR="00AD6B1A" w:rsidRPr="0084569A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D6B1A" w:rsidRPr="006D47A6" w:rsidRDefault="00AD6B1A" w:rsidP="00AD6B1A">
      <w:pPr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Среднее (полное) общее образование учащихся старших классов по родному</w:t>
      </w:r>
      <w:r w:rsidR="00EE0901">
        <w:rPr>
          <w:rFonts w:eastAsiaTheme="minorEastAsia"/>
          <w:sz w:val="28"/>
          <w:szCs w:val="28"/>
        </w:rPr>
        <w:t xml:space="preserve"> </w:t>
      </w:r>
      <w:bookmarkStart w:id="0" w:name="_GoBack"/>
      <w:bookmarkEnd w:id="0"/>
      <w:r>
        <w:rPr>
          <w:rFonts w:eastAsiaTheme="minorEastAsia"/>
          <w:sz w:val="28"/>
          <w:szCs w:val="28"/>
        </w:rPr>
        <w:t>(татарскому)</w:t>
      </w:r>
      <w:r w:rsidRPr="006D47A6">
        <w:rPr>
          <w:rFonts w:eastAsiaTheme="minorEastAsia"/>
          <w:sz w:val="28"/>
          <w:szCs w:val="28"/>
        </w:rPr>
        <w:t xml:space="preserve"> языку ставит перед собой цель: дальнейшее развитие коммуникативной, лингвистической и </w:t>
      </w:r>
      <w:proofErr w:type="spellStart"/>
      <w:r w:rsidRPr="006D47A6">
        <w:rPr>
          <w:rFonts w:eastAsiaTheme="minorEastAsia"/>
          <w:sz w:val="28"/>
          <w:szCs w:val="28"/>
        </w:rPr>
        <w:t>культуроведческой</w:t>
      </w:r>
      <w:proofErr w:type="spellEnd"/>
      <w:r w:rsidRPr="006D47A6">
        <w:rPr>
          <w:rFonts w:eastAsiaTheme="minorEastAsia"/>
          <w:sz w:val="28"/>
          <w:szCs w:val="28"/>
        </w:rPr>
        <w:t xml:space="preserve"> компетенций.</w:t>
      </w:r>
    </w:p>
    <w:p w:rsidR="00AD6B1A" w:rsidRPr="006D47A6" w:rsidRDefault="00AD6B1A" w:rsidP="00AD6B1A">
      <w:pPr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Изучение татарского языка в старших классах направлено на решение следующих задач: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воспитание гражданственности и патриотизма;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продолжение обучения в русле духовной, нравственной и культурной ценностей татарского народа;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обучение специфическим особенностям татарского языка;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совершенствование знаний, умений и навыков коммуникации на родном языке;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6D47A6">
        <w:rPr>
          <w:rFonts w:eastAsia="Calibri"/>
          <w:sz w:val="28"/>
          <w:szCs w:val="28"/>
        </w:rPr>
        <w:t>воспритяие</w:t>
      </w:r>
      <w:proofErr w:type="spellEnd"/>
      <w:r w:rsidRPr="006D47A6">
        <w:rPr>
          <w:rFonts w:eastAsia="Calibri"/>
          <w:sz w:val="28"/>
          <w:szCs w:val="28"/>
        </w:rPr>
        <w:t xml:space="preserve"> родного языка как общественного явления, соблюдая его нормы, развитие умений использования в связи с различными жизненными ситуациями;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выделение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работа с текстом с целью извлечения необходимой информац</w:t>
      </w:r>
      <w:proofErr w:type="gramStart"/>
      <w:r w:rsidRPr="006D47A6">
        <w:rPr>
          <w:rFonts w:eastAsia="Calibri"/>
          <w:sz w:val="28"/>
          <w:szCs w:val="28"/>
        </w:rPr>
        <w:t>ии и ее</w:t>
      </w:r>
      <w:proofErr w:type="gramEnd"/>
      <w:r w:rsidRPr="006D47A6">
        <w:rPr>
          <w:rFonts w:eastAsia="Calibri"/>
          <w:sz w:val="28"/>
          <w:szCs w:val="28"/>
        </w:rPr>
        <w:t xml:space="preserve"> трансформации;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умение использовать знания по родному языку в связной речи учащихся;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умение использовать знания по родному языку в различных условиях коммуникации;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развитие орфографической и пунктуационной грамотности учащихся;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развитие умения учащихся общественной адаптации и положительного эмоционального воздействия своему собеседнику;</w:t>
      </w:r>
    </w:p>
    <w:p w:rsidR="00AD6B1A" w:rsidRPr="006D47A6" w:rsidRDefault="00AD6B1A" w:rsidP="00AD6B1A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сопоставление (при необходимости) языковых и речевых единиц татарского и русского языков.</w:t>
      </w:r>
    </w:p>
    <w:p w:rsidR="00AD6B1A" w:rsidRPr="006D47A6" w:rsidRDefault="00AD6B1A" w:rsidP="00AD6B1A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Вышеперечисленные задачи реализуются в процессе развития различных компетенций.</w:t>
      </w:r>
    </w:p>
    <w:p w:rsidR="00AD6B1A" w:rsidRPr="006D47A6" w:rsidRDefault="00AD6B1A" w:rsidP="00AD6B1A">
      <w:pPr>
        <w:spacing w:line="360" w:lineRule="auto"/>
        <w:ind w:firstLine="705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В старших классах совершенствуются полученные знания, умения и навыки, возрастает степень самостоятельности учащихся в использовании языковых сре</w:t>
      </w:r>
      <w:proofErr w:type="gramStart"/>
      <w:r w:rsidRPr="006D47A6">
        <w:rPr>
          <w:rFonts w:eastAsiaTheme="minorEastAsia"/>
          <w:sz w:val="28"/>
          <w:szCs w:val="28"/>
        </w:rPr>
        <w:t>дств в п</w:t>
      </w:r>
      <w:proofErr w:type="gramEnd"/>
      <w:r w:rsidRPr="006D47A6">
        <w:rPr>
          <w:rFonts w:eastAsiaTheme="minorEastAsia"/>
          <w:sz w:val="28"/>
          <w:szCs w:val="28"/>
        </w:rPr>
        <w:t>овседневной жизни. Большое значение имеет  освоение современных инновационных технологий обучения татарскому языку.</w:t>
      </w:r>
    </w:p>
    <w:p w:rsidR="00AD6B1A" w:rsidRPr="006D47A6" w:rsidRDefault="00AD6B1A" w:rsidP="00AD6B1A">
      <w:pPr>
        <w:autoSpaceDE w:val="0"/>
        <w:autoSpaceDN w:val="0"/>
        <w:adjustRightInd w:val="0"/>
        <w:spacing w:line="360" w:lineRule="auto"/>
        <w:ind w:firstLine="705"/>
        <w:jc w:val="both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Особенности учебного предмета </w:t>
      </w:r>
      <w:r w:rsidRPr="006D47A6">
        <w:rPr>
          <w:rFonts w:eastAsiaTheme="minorEastAsia"/>
          <w:sz w:val="28"/>
          <w:szCs w:val="28"/>
        </w:rPr>
        <w:t xml:space="preserve">«Родной (татарский) язык» </w:t>
      </w:r>
      <w:r w:rsidRPr="006D47A6">
        <w:rPr>
          <w:rFonts w:eastAsiaTheme="minorEastAsia"/>
          <w:color w:val="000000"/>
          <w:sz w:val="28"/>
          <w:szCs w:val="28"/>
        </w:rPr>
        <w:t xml:space="preserve">в 10-11 классах в образовательных организациях с обучением на русском языке обусловлены сформулированными выше целями и задачами изучения родного языка в старших классах. </w:t>
      </w:r>
    </w:p>
    <w:p w:rsidR="00AD6B1A" w:rsidRPr="006D47A6" w:rsidRDefault="00AD6B1A" w:rsidP="00AD6B1A">
      <w:pPr>
        <w:autoSpaceDE w:val="0"/>
        <w:autoSpaceDN w:val="0"/>
        <w:adjustRightInd w:val="0"/>
        <w:spacing w:line="360" w:lineRule="auto"/>
        <w:ind w:firstLine="705"/>
        <w:jc w:val="both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По структуре в программе имеются три содержательные линии, обеспечивающие формирование и развитие вышеуказанных компетенций. </w:t>
      </w:r>
      <w:proofErr w:type="gramStart"/>
      <w:r w:rsidRPr="006D47A6">
        <w:rPr>
          <w:rFonts w:eastAsiaTheme="minorEastAsia"/>
          <w:color w:val="000000"/>
          <w:sz w:val="28"/>
          <w:szCs w:val="28"/>
        </w:rPr>
        <w:t xml:space="preserve">Они взаимосвязаны между собой и обусловлены коммуникативной, лингвистической и </w:t>
      </w:r>
      <w:proofErr w:type="spellStart"/>
      <w:r w:rsidRPr="006D47A6">
        <w:rPr>
          <w:rFonts w:eastAsiaTheme="minorEastAsia"/>
          <w:color w:val="000000"/>
          <w:sz w:val="28"/>
          <w:szCs w:val="28"/>
        </w:rPr>
        <w:t>культуроведческой</w:t>
      </w:r>
      <w:proofErr w:type="spellEnd"/>
      <w:r w:rsidRPr="006D47A6">
        <w:rPr>
          <w:rFonts w:eastAsiaTheme="minorEastAsia"/>
          <w:color w:val="000000"/>
          <w:sz w:val="28"/>
          <w:szCs w:val="28"/>
        </w:rPr>
        <w:t xml:space="preserve"> компетенциями, получаемые дальнейшее совершенствование и развитие на уроках татарского языка.</w:t>
      </w:r>
      <w:proofErr w:type="gramEnd"/>
    </w:p>
    <w:p w:rsidR="00AD6B1A" w:rsidRPr="006D47A6" w:rsidRDefault="00AD6B1A" w:rsidP="00AD6B1A">
      <w:pPr>
        <w:spacing w:line="360" w:lineRule="auto"/>
        <w:ind w:firstLine="705"/>
        <w:jc w:val="both"/>
        <w:rPr>
          <w:rFonts w:eastAsiaTheme="minorEastAsia"/>
          <w:sz w:val="28"/>
          <w:szCs w:val="28"/>
        </w:rPr>
      </w:pPr>
    </w:p>
    <w:p w:rsidR="00AD6B1A" w:rsidRPr="006D47A6" w:rsidRDefault="00AD6B1A" w:rsidP="00AD6B1A">
      <w:pPr>
        <w:spacing w:line="360" w:lineRule="auto"/>
        <w:jc w:val="both"/>
        <w:rPr>
          <w:rFonts w:eastAsiaTheme="minorEastAsia"/>
          <w:sz w:val="28"/>
          <w:szCs w:val="28"/>
        </w:rPr>
      </w:pPr>
    </w:p>
    <w:p w:rsidR="00AD6B1A" w:rsidRPr="009376BF" w:rsidRDefault="00AD6B1A" w:rsidP="00AD6B1A">
      <w:pPr>
        <w:spacing w:line="360" w:lineRule="auto"/>
        <w:ind w:left="360"/>
        <w:jc w:val="center"/>
        <w:rPr>
          <w:rFonts w:eastAsiaTheme="minorEastAsia"/>
        </w:rPr>
      </w:pPr>
      <w:r w:rsidRPr="009376BF">
        <w:rPr>
          <w:rFonts w:eastAsiaTheme="minorEastAsia"/>
        </w:rPr>
        <w:t>СОДЕРЖАНИЕ УЧЕБНОГО ПРЕДМЕТА «РОДНОЙ (ТАТАРСКИЙ) ЯЗЫК»</w:t>
      </w:r>
    </w:p>
    <w:p w:rsidR="00AD6B1A" w:rsidRPr="009376BF" w:rsidRDefault="00AD6B1A" w:rsidP="00AD6B1A">
      <w:pPr>
        <w:numPr>
          <w:ilvl w:val="1"/>
          <w:numId w:val="1"/>
        </w:numPr>
        <w:spacing w:line="360" w:lineRule="auto"/>
        <w:ind w:firstLine="1080"/>
        <w:contextualSpacing/>
        <w:jc w:val="both"/>
        <w:rPr>
          <w:rFonts w:eastAsia="Calibri"/>
          <w:sz w:val="28"/>
          <w:szCs w:val="28"/>
        </w:rPr>
      </w:pPr>
      <w:r w:rsidRPr="009376BF">
        <w:rPr>
          <w:rFonts w:eastAsia="Calibri"/>
          <w:sz w:val="28"/>
          <w:szCs w:val="28"/>
        </w:rPr>
        <w:t>Содержание, обеспечивающее формирование и развитие коммуникативной компетенции</w:t>
      </w:r>
    </w:p>
    <w:p w:rsidR="00AD6B1A" w:rsidRPr="006D47A6" w:rsidRDefault="00AD6B1A" w:rsidP="00AD6B1A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Речь. Речевая ситуация. Устная и письменная речь. Диалогическая и монологическая речь.</w:t>
      </w:r>
    </w:p>
    <w:p w:rsidR="00AD6B1A" w:rsidRPr="006D47A6" w:rsidRDefault="00AD6B1A" w:rsidP="00AD6B1A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</w:t>
      </w:r>
    </w:p>
    <w:p w:rsidR="00AD6B1A" w:rsidRPr="006D47A6" w:rsidRDefault="00AD6B1A" w:rsidP="00AD6B1A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Речевая деятельность. Различные виды и культура речевой деятельности: чтение, </w:t>
      </w:r>
      <w:proofErr w:type="spellStart"/>
      <w:r w:rsidRPr="006D47A6">
        <w:rPr>
          <w:rFonts w:eastAsiaTheme="minorEastAsia"/>
          <w:sz w:val="28"/>
          <w:szCs w:val="28"/>
        </w:rPr>
        <w:t>аудирование</w:t>
      </w:r>
      <w:proofErr w:type="spellEnd"/>
      <w:r w:rsidRPr="006D47A6">
        <w:rPr>
          <w:rFonts w:eastAsiaTheme="minorEastAsia"/>
          <w:sz w:val="28"/>
          <w:szCs w:val="28"/>
        </w:rPr>
        <w:t>, говорение и письмо.</w:t>
      </w:r>
    </w:p>
    <w:p w:rsidR="00AD6B1A" w:rsidRPr="006D47A6" w:rsidRDefault="00AD6B1A" w:rsidP="00AD6B1A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AD6B1A" w:rsidRPr="006D47A6" w:rsidRDefault="00AD6B1A" w:rsidP="00AD6B1A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ab/>
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</w:t>
      </w:r>
    </w:p>
    <w:p w:rsidR="00AD6B1A" w:rsidRPr="006D47A6" w:rsidRDefault="00AD6B1A" w:rsidP="00AD6B1A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:rsidR="00AD6B1A" w:rsidRPr="00D322C2" w:rsidRDefault="00AD6B1A" w:rsidP="00AD6B1A">
      <w:pPr>
        <w:spacing w:line="360" w:lineRule="auto"/>
        <w:ind w:left="216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 </w:t>
      </w:r>
      <w:r w:rsidRPr="00D322C2">
        <w:rPr>
          <w:rFonts w:eastAsia="Calibri"/>
          <w:sz w:val="28"/>
          <w:szCs w:val="28"/>
        </w:rPr>
        <w:t>Содержание,  обеспечивающее формирование и развитие лингвистической компетенции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Классификация языков. Тюркские языки. Татарский язык среди тюркских языков. Общие сведения о татарском языке.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Татарский язык – язык татарской художественной литературы, средства его описания.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Татарское языкознание и его разделы. Ведущие ученые татарского языка и методики преподавания.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Фонетика. Орфоэпия. Графика. Звук. Фонема. Изменения гласных и согласных. </w:t>
      </w:r>
      <w:proofErr w:type="spellStart"/>
      <w:r w:rsidRPr="006D47A6">
        <w:rPr>
          <w:rFonts w:eastAsiaTheme="minorEastAsia"/>
          <w:sz w:val="28"/>
          <w:szCs w:val="28"/>
        </w:rPr>
        <w:t>Транскибирование</w:t>
      </w:r>
      <w:proofErr w:type="spellEnd"/>
      <w:r w:rsidRPr="006D47A6">
        <w:rPr>
          <w:rFonts w:eastAsiaTheme="minorEastAsia"/>
          <w:sz w:val="28"/>
          <w:szCs w:val="28"/>
        </w:rPr>
        <w:t xml:space="preserve"> слов. Ударение. Интонация. Орфоэпия. Орфография и его принципы.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Лексикология. Лексическое значение слова. Многозначность слова. Прямое и переносное значение  слов. Понятие об этимологии. Фразеологизмы. Лексикография. </w:t>
      </w:r>
    </w:p>
    <w:p w:rsidR="00AD6B1A" w:rsidRPr="006D47A6" w:rsidRDefault="00AD6B1A" w:rsidP="00AD6B1A">
      <w:pPr>
        <w:tabs>
          <w:tab w:val="left" w:pos="993"/>
        </w:tabs>
        <w:spacing w:line="360" w:lineRule="auto"/>
        <w:ind w:firstLine="720"/>
        <w:jc w:val="both"/>
        <w:rPr>
          <w:rFonts w:eastAsiaTheme="minorEastAsia"/>
          <w:b/>
          <w:noProof/>
          <w:color w:val="000000"/>
          <w:sz w:val="28"/>
          <w:szCs w:val="28"/>
        </w:rPr>
      </w:pPr>
      <w:proofErr w:type="spellStart"/>
      <w:r w:rsidRPr="006D47A6">
        <w:rPr>
          <w:rFonts w:eastAsiaTheme="minorEastAsia"/>
          <w:color w:val="000000"/>
          <w:sz w:val="28"/>
          <w:szCs w:val="28"/>
        </w:rPr>
        <w:t>Морфемика</w:t>
      </w:r>
      <w:proofErr w:type="spellEnd"/>
      <w:r w:rsidRPr="006D47A6">
        <w:rPr>
          <w:rFonts w:eastAsiaTheme="minorEastAsia"/>
          <w:color w:val="000000"/>
          <w:sz w:val="28"/>
          <w:szCs w:val="28"/>
        </w:rPr>
        <w:t xml:space="preserve"> и словообразование. Особенности морфемного строя татарского языка. Способы словообразования.   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Грамматика. Понятие о грамматике. Разделы грамматики.  </w:t>
      </w:r>
    </w:p>
    <w:p w:rsidR="00AD6B1A" w:rsidRPr="006D47A6" w:rsidRDefault="00AD6B1A" w:rsidP="00AD6B1A">
      <w:pPr>
        <w:spacing w:line="360" w:lineRule="auto"/>
        <w:ind w:firstLine="708"/>
        <w:jc w:val="both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>Морфология. Части речи в татарском языке. Морфологический  разбор различных частей речи.</w:t>
      </w:r>
    </w:p>
    <w:p w:rsidR="00AD6B1A" w:rsidRPr="006D47A6" w:rsidRDefault="00AD6B1A" w:rsidP="00AD6B1A">
      <w:pPr>
        <w:spacing w:line="360" w:lineRule="auto"/>
        <w:ind w:firstLine="720"/>
        <w:jc w:val="both"/>
        <w:rPr>
          <w:rFonts w:eastAsiaTheme="minorEastAsia"/>
          <w:noProof/>
          <w:color w:val="000000"/>
          <w:sz w:val="28"/>
          <w:szCs w:val="28"/>
        </w:rPr>
      </w:pPr>
      <w:r w:rsidRPr="006D47A6">
        <w:rPr>
          <w:rFonts w:eastAsiaTheme="minorEastAsia"/>
          <w:noProof/>
          <w:color w:val="000000"/>
          <w:sz w:val="28"/>
          <w:szCs w:val="28"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Текст. Понятие о тексте, его основные признаки (деление на значимые взаимосвязанные части). Тема, идея и </w:t>
      </w:r>
      <w:proofErr w:type="spellStart"/>
      <w:r w:rsidRPr="006D47A6">
        <w:rPr>
          <w:rFonts w:eastAsiaTheme="minorEastAsia"/>
          <w:sz w:val="28"/>
          <w:szCs w:val="28"/>
        </w:rPr>
        <w:t>микротема</w:t>
      </w:r>
      <w:proofErr w:type="spellEnd"/>
      <w:r w:rsidRPr="006D47A6">
        <w:rPr>
          <w:rFonts w:eastAsiaTheme="minorEastAsia"/>
          <w:sz w:val="28"/>
          <w:szCs w:val="28"/>
        </w:rPr>
        <w:t xml:space="preserve"> текста.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AD6B1A" w:rsidRPr="006D47A6" w:rsidRDefault="00AD6B1A" w:rsidP="00AD6B1A">
      <w:pPr>
        <w:spacing w:line="360" w:lineRule="auto"/>
        <w:ind w:firstLine="709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Прямая и косвенная речь. </w:t>
      </w:r>
    </w:p>
    <w:p w:rsidR="00AD6B1A" w:rsidRPr="006D47A6" w:rsidRDefault="00AD6B1A" w:rsidP="00AD6B1A">
      <w:pPr>
        <w:spacing w:line="360" w:lineRule="auto"/>
        <w:ind w:firstLine="709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Пунктуация. 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Стилистика  и культура речи. Функциональные стили татарского литературного языка. </w:t>
      </w:r>
    </w:p>
    <w:p w:rsidR="00AD6B1A" w:rsidRPr="0019085D" w:rsidRDefault="00AD6B1A" w:rsidP="00AD6B1A">
      <w:pPr>
        <w:spacing w:line="360" w:lineRule="auto"/>
        <w:ind w:left="1973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3 </w:t>
      </w:r>
      <w:r w:rsidRPr="0019085D">
        <w:rPr>
          <w:rFonts w:eastAsia="Calibri"/>
          <w:sz w:val="28"/>
          <w:szCs w:val="28"/>
        </w:rPr>
        <w:t xml:space="preserve">Содержание, обеспечивающее формирование и развитие </w:t>
      </w:r>
      <w:proofErr w:type="spellStart"/>
      <w:r w:rsidRPr="0019085D">
        <w:rPr>
          <w:rFonts w:eastAsia="Calibri"/>
          <w:sz w:val="28"/>
          <w:szCs w:val="28"/>
        </w:rPr>
        <w:t>этнокультурологической</w:t>
      </w:r>
      <w:proofErr w:type="spellEnd"/>
      <w:r w:rsidRPr="0019085D">
        <w:rPr>
          <w:rFonts w:eastAsia="Calibri"/>
          <w:sz w:val="28"/>
          <w:szCs w:val="28"/>
        </w:rPr>
        <w:t xml:space="preserve"> компетенции</w:t>
      </w:r>
    </w:p>
    <w:p w:rsidR="00AD6B1A" w:rsidRPr="006D47A6" w:rsidRDefault="00AD6B1A" w:rsidP="00AD6B1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  <w:color w:val="000000"/>
          <w:sz w:val="28"/>
          <w:szCs w:val="28"/>
        </w:rPr>
      </w:pPr>
      <w:r w:rsidRPr="006D47A6">
        <w:rPr>
          <w:rFonts w:eastAsiaTheme="minorEastAsia"/>
          <w:color w:val="000000"/>
          <w:sz w:val="28"/>
          <w:szCs w:val="28"/>
        </w:rPr>
        <w:t xml:space="preserve"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>В 10-11 классах актуализируются, обобщаются и углубляются знания и умения, полученные в предыдущих классах.</w:t>
      </w:r>
    </w:p>
    <w:p w:rsidR="00AD6B1A" w:rsidRPr="006D47A6" w:rsidRDefault="00AD6B1A" w:rsidP="00AD6B1A">
      <w:pPr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Theme="minorEastAsia"/>
          <w:sz w:val="28"/>
          <w:szCs w:val="28"/>
        </w:rPr>
        <w:t>раздела</w:t>
      </w:r>
      <w:proofErr w:type="gramStart"/>
      <w:r w:rsidRPr="006D47A6">
        <w:rPr>
          <w:rFonts w:eastAsiaTheme="minorEastAsia"/>
          <w:i/>
          <w:sz w:val="28"/>
          <w:szCs w:val="28"/>
        </w:rPr>
        <w:t>“Ф</w:t>
      </w:r>
      <w:proofErr w:type="gramEnd"/>
      <w:r w:rsidRPr="006D47A6">
        <w:rPr>
          <w:rFonts w:eastAsiaTheme="minorEastAsia"/>
          <w:i/>
          <w:sz w:val="28"/>
          <w:szCs w:val="28"/>
        </w:rPr>
        <w:t>онетика</w:t>
      </w:r>
      <w:proofErr w:type="spellEnd"/>
      <w:r w:rsidRPr="006D47A6">
        <w:rPr>
          <w:rFonts w:eastAsiaTheme="minorEastAsia"/>
          <w:i/>
          <w:sz w:val="28"/>
          <w:szCs w:val="28"/>
        </w:rPr>
        <w:t xml:space="preserve">. Орфоэпия. </w:t>
      </w:r>
      <w:proofErr w:type="spellStart"/>
      <w:r w:rsidRPr="006D47A6">
        <w:rPr>
          <w:rFonts w:eastAsiaTheme="minorEastAsia"/>
          <w:i/>
          <w:sz w:val="28"/>
          <w:szCs w:val="28"/>
        </w:rPr>
        <w:t>Графика</w:t>
      </w:r>
      <w:proofErr w:type="gramStart"/>
      <w:r w:rsidRPr="006D47A6">
        <w:rPr>
          <w:rFonts w:eastAsiaTheme="minorEastAsia"/>
          <w:i/>
          <w:sz w:val="28"/>
          <w:szCs w:val="28"/>
        </w:rPr>
        <w:t>”</w:t>
      </w:r>
      <w:r w:rsidRPr="00637BEE">
        <w:rPr>
          <w:rFonts w:eastAsiaTheme="minorEastAsia"/>
          <w:sz w:val="28"/>
          <w:szCs w:val="28"/>
        </w:rPr>
        <w:t>у</w:t>
      </w:r>
      <w:proofErr w:type="gramEnd"/>
      <w:r w:rsidRPr="00637BEE">
        <w:rPr>
          <w:rFonts w:eastAsiaTheme="minorEastAsia"/>
          <w:sz w:val="28"/>
          <w:szCs w:val="28"/>
        </w:rPr>
        <w:t>чащиеся</w:t>
      </w:r>
      <w:proofErr w:type="spellEnd"/>
      <w:r w:rsidRPr="00637BEE">
        <w:rPr>
          <w:rFonts w:eastAsiaTheme="minorEastAsia"/>
          <w:sz w:val="28"/>
          <w:szCs w:val="28"/>
        </w:rPr>
        <w:t xml:space="preserve">  научатся</w:t>
      </w:r>
      <w:r w:rsidRPr="006D47A6">
        <w:rPr>
          <w:rFonts w:eastAsiaTheme="minorEastAsia"/>
          <w:b/>
          <w:sz w:val="28"/>
          <w:szCs w:val="28"/>
        </w:rPr>
        <w:t>:</w:t>
      </w:r>
    </w:p>
    <w:p w:rsidR="00AD6B1A" w:rsidRPr="006D47A6" w:rsidRDefault="00AD6B1A" w:rsidP="00AD6B1A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сделать фонетический анализ более сложных словоформ;</w:t>
      </w:r>
    </w:p>
    <w:p w:rsidR="00AD6B1A" w:rsidRPr="006D47A6" w:rsidRDefault="00AD6B1A" w:rsidP="00AD6B1A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соблюдать орфоэпические нормы татарского языка;</w:t>
      </w:r>
    </w:p>
    <w:p w:rsidR="00AD6B1A" w:rsidRPr="006D47A6" w:rsidRDefault="00AD6B1A" w:rsidP="00AD6B1A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eastAsia="Calibri"/>
          <w:i/>
          <w:sz w:val="28"/>
          <w:szCs w:val="28"/>
        </w:rPr>
      </w:pPr>
      <w:r w:rsidRPr="006D47A6">
        <w:rPr>
          <w:rFonts w:eastAsia="Calibri"/>
          <w:sz w:val="28"/>
          <w:szCs w:val="28"/>
        </w:rPr>
        <w:t>извлекать необходимую информацию из орфоэпического словаря татарского языка и  справочной литературы и использовать ее в различных ситуациях общения.</w:t>
      </w:r>
    </w:p>
    <w:p w:rsidR="00AD6B1A" w:rsidRPr="00637BEE" w:rsidRDefault="00AD6B1A" w:rsidP="00AD6B1A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="Calibri"/>
          <w:sz w:val="28"/>
          <w:szCs w:val="28"/>
        </w:rPr>
        <w:t>раздела</w:t>
      </w:r>
      <w:proofErr w:type="gramStart"/>
      <w:r w:rsidRPr="006D47A6">
        <w:rPr>
          <w:rFonts w:eastAsia="Calibri"/>
          <w:i/>
          <w:sz w:val="28"/>
          <w:szCs w:val="28"/>
        </w:rPr>
        <w:t>“Л</w:t>
      </w:r>
      <w:proofErr w:type="gramEnd"/>
      <w:r w:rsidRPr="006D47A6">
        <w:rPr>
          <w:rFonts w:eastAsia="Calibri"/>
          <w:i/>
          <w:sz w:val="28"/>
          <w:szCs w:val="28"/>
        </w:rPr>
        <w:t>ексикология</w:t>
      </w:r>
      <w:proofErr w:type="spellEnd"/>
      <w:r w:rsidRPr="006D47A6">
        <w:rPr>
          <w:rFonts w:eastAsia="Calibri"/>
          <w:i/>
          <w:sz w:val="28"/>
          <w:szCs w:val="28"/>
        </w:rPr>
        <w:t xml:space="preserve"> и фразеология” </w:t>
      </w:r>
      <w:r w:rsidRPr="00637BEE">
        <w:rPr>
          <w:rFonts w:eastAsia="Calibri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14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сделать лексический анализ слова  с точки зрения его значения, происхождения, сферы и активности употребления;</w:t>
      </w:r>
    </w:p>
    <w:p w:rsidR="00AD6B1A" w:rsidRPr="006D47A6" w:rsidRDefault="00AD6B1A" w:rsidP="00AD6B1A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обобщать слова в тематические группы;</w:t>
      </w:r>
    </w:p>
    <w:p w:rsidR="00AD6B1A" w:rsidRPr="006D47A6" w:rsidRDefault="00AD6B1A" w:rsidP="00AD6B1A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определить лексические нормы в устной и письменной речи;</w:t>
      </w:r>
    </w:p>
    <w:p w:rsidR="00AD6B1A" w:rsidRPr="006D47A6" w:rsidRDefault="00AD6B1A" w:rsidP="00AD6B1A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установить лексическую синонимию во избежание тавтологических повторов, с целью достижения связной речи;</w:t>
      </w:r>
    </w:p>
    <w:p w:rsidR="00AD6B1A" w:rsidRPr="006D47A6" w:rsidRDefault="00AD6B1A" w:rsidP="00AD6B1A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выделить метафору, эпитет, олицетворение;</w:t>
      </w:r>
    </w:p>
    <w:p w:rsidR="00AD6B1A" w:rsidRPr="006D47A6" w:rsidRDefault="00AD6B1A" w:rsidP="00AD6B1A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использовать различные – толковые и фразеологические словари, а также словари синонимов и антонимов.</w:t>
      </w:r>
    </w:p>
    <w:p w:rsidR="00AD6B1A" w:rsidRPr="006D47A6" w:rsidRDefault="00AD6B1A" w:rsidP="00AD6B1A">
      <w:pPr>
        <w:numPr>
          <w:ilvl w:val="0"/>
          <w:numId w:val="7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пользоваться лексико-фразеологическими средствами в текстах различных (публицистических и литературных, научных и официально деловых) жанров;</w:t>
      </w:r>
    </w:p>
    <w:p w:rsidR="00AD6B1A" w:rsidRPr="006D47A6" w:rsidRDefault="00AD6B1A" w:rsidP="00AD6B1A">
      <w:pPr>
        <w:numPr>
          <w:ilvl w:val="0"/>
          <w:numId w:val="7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средств.</w:t>
      </w:r>
    </w:p>
    <w:p w:rsidR="00AD6B1A" w:rsidRPr="00637BEE" w:rsidRDefault="00AD6B1A" w:rsidP="00AD6B1A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В процессе освоения раздела </w:t>
      </w:r>
      <w:r w:rsidRPr="006D47A6">
        <w:rPr>
          <w:rFonts w:eastAsia="Calibri"/>
          <w:i/>
          <w:sz w:val="28"/>
          <w:szCs w:val="28"/>
        </w:rPr>
        <w:t>“</w:t>
      </w:r>
      <w:proofErr w:type="spellStart"/>
      <w:r w:rsidRPr="006D47A6">
        <w:rPr>
          <w:rFonts w:eastAsia="Calibri"/>
          <w:i/>
          <w:sz w:val="28"/>
          <w:szCs w:val="28"/>
        </w:rPr>
        <w:t>Морфемика</w:t>
      </w:r>
      <w:proofErr w:type="spellEnd"/>
      <w:r w:rsidRPr="006D47A6">
        <w:rPr>
          <w:rFonts w:eastAsia="Calibri"/>
          <w:i/>
          <w:sz w:val="28"/>
          <w:szCs w:val="28"/>
        </w:rPr>
        <w:t xml:space="preserve"> и словообразование” </w:t>
      </w:r>
      <w:r w:rsidRPr="00637BEE">
        <w:rPr>
          <w:rFonts w:eastAsia="Calibri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4"/>
        </w:numPr>
        <w:tabs>
          <w:tab w:val="left" w:pos="993"/>
        </w:tabs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сделать морфемный анализ слов с нечеткими морфемными швами;</w:t>
      </w:r>
    </w:p>
    <w:p w:rsidR="00AD6B1A" w:rsidRPr="006D47A6" w:rsidRDefault="00AD6B1A" w:rsidP="00AD6B1A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определить способы образования слов и привести свои примеры;</w:t>
      </w:r>
    </w:p>
    <w:p w:rsidR="00AD6B1A" w:rsidRPr="006D47A6" w:rsidRDefault="00AD6B1A" w:rsidP="00AD6B1A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eastAsia="Calibri"/>
          <w:i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образовать от предложенного учителем слова однокоренные слова;</w:t>
      </w:r>
    </w:p>
    <w:p w:rsidR="00AD6B1A" w:rsidRPr="006D47A6" w:rsidRDefault="00AD6B1A" w:rsidP="00AD6B1A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eastAsia="Calibri"/>
          <w:i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распознать части речи и члены предложения исходя из морфемного строения слова.</w:t>
      </w:r>
    </w:p>
    <w:p w:rsidR="00AD6B1A" w:rsidRPr="006D47A6" w:rsidRDefault="00AD6B1A" w:rsidP="00AD6B1A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. </w:t>
      </w:r>
    </w:p>
    <w:p w:rsidR="00AD6B1A" w:rsidRPr="00637BEE" w:rsidRDefault="00AD6B1A" w:rsidP="00AD6B1A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="Calibri"/>
          <w:sz w:val="28"/>
          <w:szCs w:val="28"/>
        </w:rPr>
        <w:t>раздел</w:t>
      </w:r>
      <w:proofErr w:type="gramStart"/>
      <w:r w:rsidRPr="006D47A6">
        <w:rPr>
          <w:rFonts w:eastAsia="Calibri"/>
          <w:sz w:val="28"/>
          <w:szCs w:val="28"/>
        </w:rPr>
        <w:t>а</w:t>
      </w:r>
      <w:r w:rsidRPr="006D47A6">
        <w:rPr>
          <w:rFonts w:eastAsia="Calibri"/>
          <w:i/>
          <w:sz w:val="28"/>
          <w:szCs w:val="28"/>
        </w:rPr>
        <w:t>“</w:t>
      </w:r>
      <w:proofErr w:type="gramEnd"/>
      <w:r w:rsidRPr="006D47A6">
        <w:rPr>
          <w:rFonts w:eastAsia="Calibri"/>
          <w:i/>
          <w:sz w:val="28"/>
          <w:szCs w:val="28"/>
        </w:rPr>
        <w:t>Морфология</w:t>
      </w:r>
      <w:proofErr w:type="spellEnd"/>
      <w:r w:rsidRPr="006D47A6">
        <w:rPr>
          <w:rFonts w:eastAsia="Calibri"/>
          <w:i/>
          <w:sz w:val="28"/>
          <w:szCs w:val="28"/>
        </w:rPr>
        <w:t xml:space="preserve">” </w:t>
      </w:r>
      <w:r w:rsidRPr="00637BEE">
        <w:rPr>
          <w:rFonts w:eastAsia="Calibri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8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анализировать  различные части речи;</w:t>
      </w:r>
    </w:p>
    <w:p w:rsidR="00AD6B1A" w:rsidRPr="006D47A6" w:rsidRDefault="00AD6B1A" w:rsidP="00AD6B1A">
      <w:pPr>
        <w:numPr>
          <w:ilvl w:val="0"/>
          <w:numId w:val="8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AD6B1A" w:rsidRPr="006D47A6" w:rsidRDefault="00AD6B1A" w:rsidP="00AD6B1A">
      <w:pPr>
        <w:numPr>
          <w:ilvl w:val="0"/>
          <w:numId w:val="8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употреблять знания и навыки по морфологии для выполнения орфографических норм и проведения различных типов анализов.</w:t>
      </w:r>
    </w:p>
    <w:p w:rsidR="00AD6B1A" w:rsidRPr="006D47A6" w:rsidRDefault="00AD6B1A" w:rsidP="00AD6B1A">
      <w:pPr>
        <w:numPr>
          <w:ilvl w:val="0"/>
          <w:numId w:val="9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.</w:t>
      </w:r>
    </w:p>
    <w:p w:rsidR="00AD6B1A" w:rsidRPr="00637BEE" w:rsidRDefault="00AD6B1A" w:rsidP="00AD6B1A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Theme="minorEastAsia"/>
          <w:sz w:val="28"/>
          <w:szCs w:val="28"/>
        </w:rPr>
        <w:t>раздел</w:t>
      </w:r>
      <w:proofErr w:type="gramStart"/>
      <w:r w:rsidRPr="006D47A6">
        <w:rPr>
          <w:rFonts w:eastAsiaTheme="minorEastAsia"/>
          <w:sz w:val="28"/>
          <w:szCs w:val="28"/>
        </w:rPr>
        <w:t>а</w:t>
      </w:r>
      <w:r w:rsidRPr="006D47A6">
        <w:rPr>
          <w:rFonts w:eastAsiaTheme="minorEastAsia"/>
          <w:i/>
          <w:sz w:val="28"/>
          <w:szCs w:val="28"/>
        </w:rPr>
        <w:t>“</w:t>
      </w:r>
      <w:proofErr w:type="gramEnd"/>
      <w:r w:rsidRPr="006D47A6">
        <w:rPr>
          <w:rFonts w:eastAsiaTheme="minorEastAsia"/>
          <w:i/>
          <w:sz w:val="28"/>
          <w:szCs w:val="28"/>
        </w:rPr>
        <w:t>Синтаксис</w:t>
      </w:r>
      <w:proofErr w:type="spellEnd"/>
      <w:r w:rsidRPr="006D47A6">
        <w:rPr>
          <w:rFonts w:eastAsiaTheme="minorEastAsia"/>
          <w:i/>
          <w:sz w:val="28"/>
          <w:szCs w:val="28"/>
        </w:rPr>
        <w:t xml:space="preserve">” </w:t>
      </w:r>
      <w:r w:rsidRPr="00637BEE">
        <w:rPr>
          <w:rFonts w:eastAsiaTheme="minorEastAsia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10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анализировать словосочетания и предложения  с точки зрения структуры, значения и особенностей употребления при коммуникации;</w:t>
      </w:r>
    </w:p>
    <w:p w:rsidR="00AD6B1A" w:rsidRPr="006D47A6" w:rsidRDefault="00AD6B1A" w:rsidP="00AD6B1A">
      <w:pPr>
        <w:numPr>
          <w:ilvl w:val="0"/>
          <w:numId w:val="10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различать синтаксические формы частей речи в рамках норм современного татарского литературного языка;</w:t>
      </w:r>
    </w:p>
    <w:p w:rsidR="00AD6B1A" w:rsidRPr="006D47A6" w:rsidRDefault="00AD6B1A" w:rsidP="00AD6B1A">
      <w:pPr>
        <w:numPr>
          <w:ilvl w:val="0"/>
          <w:numId w:val="10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использовать знания и умения по синтаксису в процессе проведения различных  анализов.</w:t>
      </w:r>
    </w:p>
    <w:p w:rsidR="00AD6B1A" w:rsidRPr="00637BEE" w:rsidRDefault="00AD6B1A" w:rsidP="00AD6B1A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6D47A6">
        <w:rPr>
          <w:rFonts w:eastAsiaTheme="minorEastAsia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Theme="minorEastAsia"/>
          <w:sz w:val="28"/>
          <w:szCs w:val="28"/>
        </w:rPr>
        <w:t>раздела</w:t>
      </w:r>
      <w:proofErr w:type="gramStart"/>
      <w:r w:rsidRPr="006D47A6">
        <w:rPr>
          <w:rFonts w:eastAsiaTheme="minorEastAsia"/>
          <w:i/>
          <w:sz w:val="28"/>
          <w:szCs w:val="28"/>
        </w:rPr>
        <w:t>“О</w:t>
      </w:r>
      <w:proofErr w:type="gramEnd"/>
      <w:r w:rsidRPr="006D47A6">
        <w:rPr>
          <w:rFonts w:eastAsiaTheme="minorEastAsia"/>
          <w:i/>
          <w:sz w:val="28"/>
          <w:szCs w:val="28"/>
        </w:rPr>
        <w:t>рфография</w:t>
      </w:r>
      <w:proofErr w:type="spellEnd"/>
      <w:r w:rsidRPr="006D47A6">
        <w:rPr>
          <w:rFonts w:eastAsiaTheme="minorEastAsia"/>
          <w:i/>
          <w:sz w:val="28"/>
          <w:szCs w:val="28"/>
        </w:rPr>
        <w:t xml:space="preserve"> и пунктуация” </w:t>
      </w:r>
      <w:r w:rsidRPr="00637BEE">
        <w:rPr>
          <w:rFonts w:eastAsiaTheme="minorEastAsia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11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использовать орфографические и пунктуационные нормы в пределах программы;</w:t>
      </w:r>
    </w:p>
    <w:p w:rsidR="00AD6B1A" w:rsidRPr="006D47A6" w:rsidRDefault="00AD6B1A" w:rsidP="00AD6B1A">
      <w:pPr>
        <w:numPr>
          <w:ilvl w:val="0"/>
          <w:numId w:val="11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сформулировать устные или письменные комментарии орфографии отдельных слов;</w:t>
      </w:r>
    </w:p>
    <w:p w:rsidR="00AD6B1A" w:rsidRPr="006D47A6" w:rsidRDefault="00AD6B1A" w:rsidP="00AD6B1A">
      <w:pPr>
        <w:numPr>
          <w:ilvl w:val="0"/>
          <w:numId w:val="11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выделять и исправлять орфографические и пунктуационные недочеты.</w:t>
      </w:r>
    </w:p>
    <w:p w:rsidR="00AD6B1A" w:rsidRPr="00637BEE" w:rsidRDefault="00AD6B1A" w:rsidP="00AD6B1A">
      <w:pPr>
        <w:spacing w:line="360" w:lineRule="auto"/>
        <w:ind w:firstLine="851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="Calibri"/>
          <w:sz w:val="28"/>
          <w:szCs w:val="28"/>
        </w:rPr>
        <w:t>раздел</w:t>
      </w:r>
      <w:proofErr w:type="gramStart"/>
      <w:r w:rsidRPr="006D47A6">
        <w:rPr>
          <w:rFonts w:eastAsia="Calibri"/>
          <w:sz w:val="28"/>
          <w:szCs w:val="28"/>
        </w:rPr>
        <w:t>а</w:t>
      </w:r>
      <w:r w:rsidRPr="006D47A6">
        <w:rPr>
          <w:rFonts w:eastAsia="Calibri"/>
          <w:i/>
          <w:sz w:val="28"/>
          <w:szCs w:val="28"/>
        </w:rPr>
        <w:t>“</w:t>
      </w:r>
      <w:proofErr w:type="gramEnd"/>
      <w:r w:rsidRPr="006D47A6">
        <w:rPr>
          <w:rFonts w:eastAsia="Calibri"/>
          <w:i/>
          <w:sz w:val="28"/>
          <w:szCs w:val="28"/>
        </w:rPr>
        <w:t>Стилистика</w:t>
      </w:r>
      <w:proofErr w:type="spellEnd"/>
      <w:r w:rsidRPr="006D47A6">
        <w:rPr>
          <w:rFonts w:eastAsia="Calibri"/>
          <w:i/>
          <w:sz w:val="28"/>
          <w:szCs w:val="28"/>
        </w:rPr>
        <w:t xml:space="preserve">” </w:t>
      </w:r>
      <w:r w:rsidRPr="00637BEE">
        <w:rPr>
          <w:rFonts w:eastAsia="Calibri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1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определить </w:t>
      </w:r>
      <w:proofErr w:type="gramStart"/>
      <w:r w:rsidRPr="006D47A6">
        <w:rPr>
          <w:rFonts w:eastAsia="Calibri"/>
          <w:sz w:val="28"/>
          <w:szCs w:val="28"/>
        </w:rPr>
        <w:t>научный</w:t>
      </w:r>
      <w:proofErr w:type="gramEnd"/>
      <w:r w:rsidRPr="006D47A6">
        <w:rPr>
          <w:rFonts w:eastAsia="Calibri"/>
          <w:sz w:val="28"/>
          <w:szCs w:val="28"/>
        </w:rPr>
        <w:t>, официально-деловой и публицистические стили и их жанровые особенности;</w:t>
      </w:r>
    </w:p>
    <w:p w:rsidR="00AD6B1A" w:rsidRPr="006D47A6" w:rsidRDefault="00AD6B1A" w:rsidP="00AD6B1A">
      <w:pPr>
        <w:numPr>
          <w:ilvl w:val="0"/>
          <w:numId w:val="1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установить специфику подготовки выступлений перед аудито</w:t>
      </w:r>
      <w:r w:rsidRPr="006D47A6">
        <w:rPr>
          <w:rFonts w:eastAsia="Calibri"/>
          <w:sz w:val="28"/>
          <w:szCs w:val="28"/>
        </w:rPr>
        <w:softHyphen/>
        <w:t>рией (товарищами): обозначить его тематики, определить цели и задачи;</w:t>
      </w:r>
    </w:p>
    <w:p w:rsidR="00AD6B1A" w:rsidRPr="006D47A6" w:rsidRDefault="00AD6B1A" w:rsidP="00AD6B1A">
      <w:pPr>
        <w:numPr>
          <w:ilvl w:val="0"/>
          <w:numId w:val="12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учитывать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</w:t>
      </w:r>
    </w:p>
    <w:p w:rsidR="00AD6B1A" w:rsidRPr="00637BEE" w:rsidRDefault="00AD6B1A" w:rsidP="00AD6B1A">
      <w:pPr>
        <w:tabs>
          <w:tab w:val="left" w:pos="993"/>
        </w:tabs>
        <w:spacing w:line="360" w:lineRule="auto"/>
        <w:ind w:firstLine="851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 xml:space="preserve">В процессе освоения </w:t>
      </w:r>
      <w:proofErr w:type="spellStart"/>
      <w:r w:rsidRPr="006D47A6">
        <w:rPr>
          <w:rFonts w:eastAsia="Calibri"/>
          <w:sz w:val="28"/>
          <w:szCs w:val="28"/>
        </w:rPr>
        <w:t>раздела</w:t>
      </w:r>
      <w:proofErr w:type="gramStart"/>
      <w:r w:rsidRPr="006D47A6">
        <w:rPr>
          <w:rFonts w:eastAsia="Calibri"/>
          <w:i/>
          <w:sz w:val="28"/>
          <w:szCs w:val="28"/>
        </w:rPr>
        <w:t>“Я</w:t>
      </w:r>
      <w:proofErr w:type="gramEnd"/>
      <w:r w:rsidRPr="006D47A6">
        <w:rPr>
          <w:rFonts w:eastAsia="Calibri"/>
          <w:i/>
          <w:sz w:val="28"/>
          <w:szCs w:val="28"/>
        </w:rPr>
        <w:t>зык</w:t>
      </w:r>
      <w:proofErr w:type="spellEnd"/>
      <w:r w:rsidRPr="006D47A6">
        <w:rPr>
          <w:rFonts w:eastAsia="Calibri"/>
          <w:i/>
          <w:sz w:val="28"/>
          <w:szCs w:val="28"/>
        </w:rPr>
        <w:t xml:space="preserve"> и культура” </w:t>
      </w:r>
      <w:r w:rsidRPr="00637BEE">
        <w:rPr>
          <w:rFonts w:eastAsia="Calibri"/>
          <w:sz w:val="28"/>
          <w:szCs w:val="28"/>
        </w:rPr>
        <w:t>учащиеся научатся:</w:t>
      </w:r>
    </w:p>
    <w:p w:rsidR="00AD6B1A" w:rsidRPr="006D47A6" w:rsidRDefault="00AD6B1A" w:rsidP="00AD6B1A">
      <w:pPr>
        <w:numPr>
          <w:ilvl w:val="0"/>
          <w:numId w:val="13"/>
        </w:numPr>
        <w:tabs>
          <w:tab w:val="left" w:pos="993"/>
        </w:tabs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выделить лингвистические единицы с этнокультурным компонентом в произведениях устного народного творчества, а также произведениях, созданных  в жанре исторических романов и др.;</w:t>
      </w:r>
    </w:p>
    <w:p w:rsidR="00AD6B1A" w:rsidRPr="006D47A6" w:rsidRDefault="00AD6B1A" w:rsidP="00AD6B1A">
      <w:pPr>
        <w:numPr>
          <w:ilvl w:val="0"/>
          <w:numId w:val="13"/>
        </w:numPr>
        <w:tabs>
          <w:tab w:val="left" w:pos="993"/>
        </w:tabs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находить яркие примеры произведений, утверждающие мнение о том, что  изучение языка способствует лучшему усвоению истории свой страны и культуры;</w:t>
      </w:r>
    </w:p>
    <w:p w:rsidR="00AD6B1A" w:rsidRPr="006D47A6" w:rsidRDefault="00AD6B1A" w:rsidP="00AD6B1A">
      <w:pPr>
        <w:numPr>
          <w:ilvl w:val="0"/>
          <w:numId w:val="13"/>
        </w:numPr>
        <w:tabs>
          <w:tab w:val="left" w:pos="993"/>
        </w:tabs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изучать правила татарского речевого этикета с целью уместного их уп</w:t>
      </w:r>
      <w:r w:rsidRPr="006D47A6">
        <w:rPr>
          <w:rFonts w:eastAsia="Calibri"/>
          <w:sz w:val="28"/>
          <w:szCs w:val="28"/>
        </w:rPr>
        <w:softHyphen/>
        <w:t>отребления в повседневной жизни: в учебном процессе и во внеклассной работе.</w:t>
      </w:r>
    </w:p>
    <w:p w:rsidR="00AD6B1A" w:rsidRPr="006D47A6" w:rsidRDefault="00AD6B1A" w:rsidP="00AD6B1A">
      <w:pPr>
        <w:numPr>
          <w:ilvl w:val="0"/>
          <w:numId w:val="13"/>
        </w:num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D47A6">
        <w:rPr>
          <w:rFonts w:eastAsia="Calibri"/>
          <w:sz w:val="28"/>
          <w:szCs w:val="28"/>
        </w:rPr>
        <w:t>описать на примере изучаемых произведений тесную связь языка с историей культуры народа и его истории;</w:t>
      </w:r>
    </w:p>
    <w:p w:rsidR="00AD6B1A" w:rsidRDefault="00AD6B1A" w:rsidP="00AD6B1A">
      <w:r w:rsidRPr="006D47A6">
        <w:rPr>
          <w:rFonts w:eastAsia="Calibri"/>
          <w:sz w:val="28"/>
          <w:szCs w:val="28"/>
        </w:rPr>
        <w:t>охарактеризовать татарский речевой этикет в сравнении с этикетом других народов Российской Федерации</w:t>
      </w:r>
      <w:r>
        <w:rPr>
          <w:rFonts w:eastAsia="Calibri"/>
          <w:sz w:val="28"/>
          <w:szCs w:val="28"/>
        </w:rPr>
        <w:t>.</w:t>
      </w:r>
    </w:p>
    <w:p w:rsidR="00AD6B1A" w:rsidRDefault="00AD6B1A"/>
    <w:sectPr w:rsidR="00AD6B1A" w:rsidSect="00AD6B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2C7080"/>
    <w:multiLevelType w:val="hybridMultilevel"/>
    <w:tmpl w:val="CDFE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13"/>
  </w:num>
  <w:num w:numId="5">
    <w:abstractNumId w:val="2"/>
  </w:num>
  <w:num w:numId="6">
    <w:abstractNumId w:val="3"/>
  </w:num>
  <w:num w:numId="7">
    <w:abstractNumId w:val="0"/>
  </w:num>
  <w:num w:numId="8">
    <w:abstractNumId w:val="11"/>
  </w:num>
  <w:num w:numId="9">
    <w:abstractNumId w:val="4"/>
  </w:num>
  <w:num w:numId="10">
    <w:abstractNumId w:val="5"/>
  </w:num>
  <w:num w:numId="11">
    <w:abstractNumId w:val="1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1A"/>
    <w:rsid w:val="001120FF"/>
    <w:rsid w:val="00AD6B1A"/>
    <w:rsid w:val="00E246A9"/>
    <w:rsid w:val="00E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2020-03-02T14:06:00Z</dcterms:created>
  <dcterms:modified xsi:type="dcterms:W3CDTF">2020-03-02T15:08:00Z</dcterms:modified>
</cp:coreProperties>
</file>